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166009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C05262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871D6C" w:rsidRDefault="00190FF9" w:rsidP="00C05262">
            <w:pPr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871D6C" w:rsidRPr="009F3D8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576A47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871D6C" w:rsidRDefault="00871D6C" w:rsidP="00C05262">
            <w:pPr>
              <w:rPr>
                <w:rFonts w:ascii="Times New Roman" w:hAnsi="Times New Roman"/>
                <w:sz w:val="28"/>
                <w:szCs w:val="28"/>
              </w:rPr>
            </w:pPr>
            <w:r w:rsidRPr="009F3D86"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</w:t>
            </w:r>
          </w:p>
          <w:p w:rsidR="00871D6C" w:rsidRPr="00190FF9" w:rsidRDefault="00871D6C" w:rsidP="00C052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D86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C05262" w:rsidRPr="00190FF9">
        <w:tc>
          <w:tcPr>
            <w:tcW w:w="10326" w:type="dxa"/>
          </w:tcPr>
          <w:p w:rsidR="00C05262" w:rsidRPr="00190FF9" w:rsidRDefault="00C05262" w:rsidP="00C05262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C05262" w:rsidRPr="00190FF9" w:rsidRDefault="008D0BB8" w:rsidP="00C052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19.04.2019 № 112</w:t>
            </w:r>
            <w:bookmarkStart w:id="0" w:name="_GoBack"/>
            <w:bookmarkEnd w:id="0"/>
          </w:p>
        </w:tc>
      </w:tr>
      <w:tr w:rsidR="00C05262" w:rsidRPr="00190FF9">
        <w:tc>
          <w:tcPr>
            <w:tcW w:w="10326" w:type="dxa"/>
          </w:tcPr>
          <w:p w:rsidR="00C05262" w:rsidRPr="00190FF9" w:rsidRDefault="00C05262" w:rsidP="00C05262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C05262" w:rsidRPr="00190FF9" w:rsidRDefault="00C05262" w:rsidP="00C0526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A55EF" w:rsidRDefault="007A55EF" w:rsidP="00A4114A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730FD7" w:rsidRPr="004A6A13" w:rsidRDefault="00730FD7" w:rsidP="00730FD7">
      <w:pPr>
        <w:tabs>
          <w:tab w:val="left" w:pos="42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55EE6">
        <w:rPr>
          <w:rFonts w:ascii="Times New Roman" w:hAnsi="Times New Roman"/>
          <w:sz w:val="28"/>
          <w:szCs w:val="28"/>
        </w:rPr>
        <w:t>5. Система программных мероприятий</w:t>
      </w:r>
    </w:p>
    <w:p w:rsidR="00730FD7" w:rsidRPr="004A6A13" w:rsidRDefault="00730FD7" w:rsidP="00730FD7">
      <w:pPr>
        <w:tabs>
          <w:tab w:val="left" w:pos="42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5135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"/>
        <w:gridCol w:w="1829"/>
        <w:gridCol w:w="1702"/>
        <w:gridCol w:w="1417"/>
        <w:gridCol w:w="1417"/>
        <w:gridCol w:w="568"/>
        <w:gridCol w:w="565"/>
        <w:gridCol w:w="427"/>
        <w:gridCol w:w="424"/>
        <w:gridCol w:w="427"/>
        <w:gridCol w:w="565"/>
        <w:gridCol w:w="427"/>
        <w:gridCol w:w="565"/>
        <w:gridCol w:w="427"/>
        <w:gridCol w:w="439"/>
        <w:gridCol w:w="568"/>
        <w:gridCol w:w="565"/>
        <w:gridCol w:w="1953"/>
      </w:tblGrid>
      <w:tr w:rsidR="00730FD7" w:rsidRPr="00730FD7" w:rsidTr="00153EAA">
        <w:trPr>
          <w:trHeight w:val="12"/>
        </w:trPr>
        <w:tc>
          <w:tcPr>
            <w:tcW w:w="149" w:type="pct"/>
            <w:vMerge w:val="restart"/>
            <w:tcBorders>
              <w:bottom w:val="nil"/>
            </w:tcBorders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730FD7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730FD7">
              <w:rPr>
                <w:rFonts w:ascii="Times New Roman" w:hAnsi="Times New Roman"/>
                <w:sz w:val="22"/>
                <w:szCs w:val="22"/>
              </w:rPr>
              <w:t>/п</w:t>
            </w:r>
          </w:p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1" w:type="pct"/>
            <w:vMerge w:val="restart"/>
            <w:tcBorders>
              <w:bottom w:val="nil"/>
            </w:tcBorders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578" w:type="pct"/>
            <w:vMerge w:val="restart"/>
            <w:tcBorders>
              <w:bottom w:val="nil"/>
            </w:tcBorders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481" w:type="pct"/>
            <w:vMerge w:val="restart"/>
            <w:tcBorders>
              <w:bottom w:val="nil"/>
            </w:tcBorders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Исполнители</w:t>
            </w:r>
          </w:p>
        </w:tc>
        <w:tc>
          <w:tcPr>
            <w:tcW w:w="481" w:type="pct"/>
            <w:vMerge w:val="restart"/>
            <w:tcBorders>
              <w:bottom w:val="nil"/>
            </w:tcBorders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730FD7">
              <w:rPr>
                <w:rFonts w:ascii="Times New Roman" w:hAnsi="Times New Roman"/>
                <w:sz w:val="22"/>
                <w:szCs w:val="22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026" w:type="pct"/>
            <w:gridSpan w:val="12"/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Объемы финансирования, тыс. руб.</w:t>
            </w:r>
          </w:p>
        </w:tc>
        <w:tc>
          <w:tcPr>
            <w:tcW w:w="663" w:type="pct"/>
            <w:vMerge w:val="restart"/>
            <w:tcBorders>
              <w:bottom w:val="nil"/>
            </w:tcBorders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Ожидаемый результат</w:t>
            </w:r>
          </w:p>
        </w:tc>
      </w:tr>
      <w:tr w:rsidR="00730FD7" w:rsidRPr="00730FD7" w:rsidTr="00C05262">
        <w:trPr>
          <w:trHeight w:val="12"/>
        </w:trPr>
        <w:tc>
          <w:tcPr>
            <w:tcW w:w="149" w:type="pct"/>
            <w:vMerge/>
            <w:tcBorders>
              <w:bottom w:val="nil"/>
            </w:tcBorders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1" w:type="pct"/>
            <w:vMerge/>
            <w:tcBorders>
              <w:bottom w:val="nil"/>
            </w:tcBorders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8" w:type="pct"/>
            <w:vMerge/>
            <w:tcBorders>
              <w:bottom w:val="nil"/>
            </w:tcBorders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vMerge/>
            <w:tcBorders>
              <w:bottom w:val="nil"/>
            </w:tcBorders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vMerge/>
            <w:tcBorders>
              <w:bottom w:val="nil"/>
            </w:tcBorders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3" w:type="pct"/>
            <w:vMerge w:val="restart"/>
            <w:tcBorders>
              <w:bottom w:val="nil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833" w:type="pct"/>
            <w:gridSpan w:val="11"/>
            <w:tcBorders>
              <w:bottom w:val="single" w:sz="4" w:space="0" w:color="auto"/>
            </w:tcBorders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663" w:type="pct"/>
            <w:vMerge/>
            <w:tcBorders>
              <w:bottom w:val="nil"/>
            </w:tcBorders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730FD7" w:rsidRPr="00730FD7" w:rsidTr="00C05262">
        <w:trPr>
          <w:cantSplit/>
          <w:trHeight w:val="750"/>
        </w:trPr>
        <w:tc>
          <w:tcPr>
            <w:tcW w:w="149" w:type="pct"/>
            <w:vMerge/>
            <w:tcBorders>
              <w:bottom w:val="nil"/>
            </w:tcBorders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1" w:type="pct"/>
            <w:vMerge/>
            <w:tcBorders>
              <w:bottom w:val="nil"/>
            </w:tcBorders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8" w:type="pct"/>
            <w:vMerge/>
            <w:tcBorders>
              <w:bottom w:val="nil"/>
            </w:tcBorders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vMerge/>
            <w:tcBorders>
              <w:bottom w:val="nil"/>
            </w:tcBorders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vMerge/>
            <w:tcBorders>
              <w:bottom w:val="nil"/>
            </w:tcBorders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3" w:type="pct"/>
            <w:vMerge/>
            <w:tcBorders>
              <w:bottom w:val="nil"/>
            </w:tcBorders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" w:type="pct"/>
            <w:tcBorders>
              <w:bottom w:val="nil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145" w:type="pct"/>
            <w:tcBorders>
              <w:bottom w:val="nil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144" w:type="pct"/>
            <w:tcBorders>
              <w:bottom w:val="nil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145" w:type="pct"/>
            <w:tcBorders>
              <w:bottom w:val="nil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192" w:type="pct"/>
            <w:tcBorders>
              <w:bottom w:val="nil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145" w:type="pct"/>
            <w:tcBorders>
              <w:bottom w:val="nil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192" w:type="pct"/>
            <w:tcBorders>
              <w:bottom w:val="nil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145" w:type="pct"/>
            <w:tcBorders>
              <w:bottom w:val="nil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49" w:type="pct"/>
            <w:tcBorders>
              <w:bottom w:val="nil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193" w:type="pct"/>
            <w:tcBorders>
              <w:bottom w:val="nil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192" w:type="pct"/>
            <w:tcBorders>
              <w:bottom w:val="nil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663" w:type="pct"/>
            <w:vMerge/>
            <w:tcBorders>
              <w:bottom w:val="nil"/>
            </w:tcBorders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730FD7" w:rsidRPr="007256B5" w:rsidRDefault="00730FD7" w:rsidP="00730FD7">
      <w:pPr>
        <w:rPr>
          <w:rFonts w:ascii="Times New Roman" w:hAnsi="Times New Roman"/>
          <w:sz w:val="2"/>
          <w:szCs w:val="22"/>
        </w:rPr>
      </w:pPr>
    </w:p>
    <w:tbl>
      <w:tblPr>
        <w:tblW w:w="5139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7"/>
        <w:gridCol w:w="1833"/>
        <w:gridCol w:w="1701"/>
        <w:gridCol w:w="1418"/>
        <w:gridCol w:w="1418"/>
        <w:gridCol w:w="569"/>
        <w:gridCol w:w="566"/>
        <w:gridCol w:w="424"/>
        <w:gridCol w:w="427"/>
        <w:gridCol w:w="424"/>
        <w:gridCol w:w="569"/>
        <w:gridCol w:w="424"/>
        <w:gridCol w:w="569"/>
        <w:gridCol w:w="427"/>
        <w:gridCol w:w="424"/>
        <w:gridCol w:w="569"/>
        <w:gridCol w:w="566"/>
        <w:gridCol w:w="1972"/>
      </w:tblGrid>
      <w:tr w:rsidR="00730FD7" w:rsidRPr="00730FD7" w:rsidTr="00153EAA">
        <w:trPr>
          <w:trHeight w:val="12"/>
          <w:tblHeader/>
        </w:trPr>
        <w:tc>
          <w:tcPr>
            <w:tcW w:w="148" w:type="pct"/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2" w:type="pct"/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7" w:type="pct"/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81" w:type="pct"/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81" w:type="pct"/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3" w:type="pct"/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92" w:type="pct"/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44" w:type="pct"/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45" w:type="pct"/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44" w:type="pct"/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93" w:type="pct"/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44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93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145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4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3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92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69" w:type="pct"/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18</w:t>
            </w:r>
          </w:p>
        </w:tc>
      </w:tr>
      <w:tr w:rsidR="00730FD7" w:rsidRPr="00730FD7" w:rsidTr="00C05262">
        <w:trPr>
          <w:cantSplit/>
          <w:trHeight w:val="1566"/>
        </w:trPr>
        <w:tc>
          <w:tcPr>
            <w:tcW w:w="148" w:type="pct"/>
            <w:vMerge w:val="restar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622" w:type="pct"/>
            <w:vMerge w:val="restart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Задача 1. </w:t>
            </w:r>
          </w:p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Повышение</w:t>
            </w:r>
          </w:p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эффективности предупреждения, обнаружения и тушения лесных пожаров,</w:t>
            </w:r>
          </w:p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7" w:type="pct"/>
            <w:vMerge w:val="restart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vMerge w:val="restart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807359,1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71473,1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68610,1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63955,825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55944,7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70803,675</w:t>
            </w:r>
          </w:p>
        </w:tc>
        <w:tc>
          <w:tcPr>
            <w:tcW w:w="144" w:type="pct"/>
            <w:textDirection w:val="btLr"/>
            <w:vAlign w:val="bottom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83297,7</w:t>
            </w:r>
            <w:r w:rsidR="00C05262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193" w:type="pct"/>
            <w:textDirection w:val="btLr"/>
            <w:vAlign w:val="bottom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81390,1</w:t>
            </w:r>
            <w:r w:rsidR="00C05262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145" w:type="pct"/>
            <w:textDirection w:val="btLr"/>
            <w:vAlign w:val="bottom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81632,4</w:t>
            </w:r>
            <w:r w:rsidR="00C05262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76750,5</w:t>
            </w:r>
            <w:r w:rsidR="00C052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76750,5</w:t>
            </w:r>
            <w:r w:rsidR="00C052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76750,5</w:t>
            </w:r>
            <w:r w:rsidR="00C052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669" w:type="pct"/>
            <w:vMerge w:val="restart"/>
          </w:tcPr>
          <w:p w:rsidR="00730FD7" w:rsidRPr="00730FD7" w:rsidRDefault="00730FD7" w:rsidP="00730FD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sz w:val="22"/>
                <w:szCs w:val="22"/>
              </w:rPr>
              <w:t xml:space="preserve">оснащение ГБУ РО </w:t>
            </w:r>
            <w:proofErr w:type="spellStart"/>
            <w:r w:rsidRPr="00730FD7">
              <w:rPr>
                <w:rFonts w:ascii="Times New Roman" w:hAnsi="Times New Roman" w:cs="Times New Roman"/>
                <w:sz w:val="22"/>
                <w:szCs w:val="22"/>
              </w:rPr>
              <w:t>лесопожарной</w:t>
            </w:r>
            <w:proofErr w:type="spellEnd"/>
            <w:r w:rsidRPr="00730FD7">
              <w:rPr>
                <w:rFonts w:ascii="Times New Roman" w:hAnsi="Times New Roman" w:cs="Times New Roman"/>
                <w:sz w:val="22"/>
                <w:szCs w:val="22"/>
              </w:rPr>
              <w:t xml:space="preserve"> техникой и оборудованием для проведения комплекса мероприятий по охране лесов от пожаров - 100 %;</w:t>
            </w:r>
          </w:p>
          <w:p w:rsidR="00730FD7" w:rsidRPr="00730FD7" w:rsidRDefault="00730FD7" w:rsidP="00730FD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sz w:val="22"/>
                <w:szCs w:val="22"/>
              </w:rPr>
              <w:t>оснащенность</w:t>
            </w:r>
            <w:r w:rsidRPr="00730F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пожарным оборудованием, инструментом и средствами индивидуальной защиты пожарных </w:t>
            </w:r>
            <w:r w:rsidR="00AD491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–</w:t>
            </w:r>
            <w:r w:rsidRPr="00730F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100%;</w:t>
            </w:r>
          </w:p>
          <w:p w:rsidR="00730FD7" w:rsidRPr="00730FD7" w:rsidRDefault="00730FD7" w:rsidP="00730FD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улучшение противопожарного состояния лесов на всей территории </w:t>
            </w:r>
            <w:r w:rsidRPr="00730FD7">
              <w:rPr>
                <w:rFonts w:ascii="Times New Roman" w:hAnsi="Times New Roman" w:cs="Times New Roman"/>
                <w:sz w:val="22"/>
                <w:szCs w:val="22"/>
              </w:rPr>
              <w:t xml:space="preserve">лесного фонда – </w:t>
            </w:r>
            <w:r w:rsidRPr="00730FD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931,1 тыс. га, в том числе: строительство</w:t>
            </w:r>
          </w:p>
          <w:p w:rsidR="00730FD7" w:rsidRPr="00730FD7" w:rsidRDefault="00730FD7" w:rsidP="00730FD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sz w:val="22"/>
                <w:szCs w:val="22"/>
              </w:rPr>
              <w:t>28 км дорог противопожарного назначения;</w:t>
            </w:r>
          </w:p>
          <w:p w:rsidR="00730FD7" w:rsidRPr="00730FD7" w:rsidRDefault="00730FD7" w:rsidP="00730FD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11 тыс. км противопожарных минерализованных полос; </w:t>
            </w:r>
          </w:p>
          <w:p w:rsidR="00730FD7" w:rsidRPr="00730FD7" w:rsidRDefault="00730FD7" w:rsidP="00730FD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sz w:val="22"/>
                <w:szCs w:val="22"/>
              </w:rPr>
              <w:t xml:space="preserve">уход за </w:t>
            </w:r>
            <w:proofErr w:type="gramStart"/>
            <w:r w:rsidRPr="00730FD7">
              <w:rPr>
                <w:rFonts w:ascii="Times New Roman" w:hAnsi="Times New Roman" w:cs="Times New Roman"/>
                <w:sz w:val="22"/>
                <w:szCs w:val="22"/>
              </w:rPr>
              <w:t>противопожарными</w:t>
            </w:r>
            <w:proofErr w:type="gramEnd"/>
            <w:r w:rsidRPr="00730FD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30FD7">
              <w:rPr>
                <w:rFonts w:ascii="Times New Roman" w:hAnsi="Times New Roman" w:cs="Times New Roman"/>
                <w:sz w:val="22"/>
                <w:szCs w:val="22"/>
              </w:rPr>
              <w:t>минерализованны</w:t>
            </w:r>
            <w:proofErr w:type="spellEnd"/>
            <w:r w:rsidRPr="00730FD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730FD7" w:rsidRPr="00730FD7" w:rsidRDefault="00730FD7" w:rsidP="00730FD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sz w:val="22"/>
                <w:szCs w:val="22"/>
              </w:rPr>
              <w:t xml:space="preserve">ми полосами протяженностью </w:t>
            </w:r>
          </w:p>
          <w:p w:rsidR="00730FD7" w:rsidRPr="00730FD7" w:rsidRDefault="00730FD7" w:rsidP="00730FD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sz w:val="22"/>
                <w:szCs w:val="22"/>
              </w:rPr>
              <w:t>92,9 тыс. км; ежегодное выполнение государственного задания не менее 95</w:t>
            </w:r>
            <w:r w:rsidRPr="00730F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730FD7" w:rsidRPr="00730FD7" w:rsidTr="00730FD7">
        <w:trPr>
          <w:cantSplit/>
          <w:trHeight w:val="1410"/>
        </w:trPr>
        <w:tc>
          <w:tcPr>
            <w:tcW w:w="148" w:type="pct"/>
            <w:vMerge/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2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7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155458,875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15866,2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11770,5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7509,6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8052,1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10623,475</w:t>
            </w:r>
          </w:p>
        </w:tc>
        <w:tc>
          <w:tcPr>
            <w:tcW w:w="144" w:type="pct"/>
            <w:textDirection w:val="btLr"/>
            <w:vAlign w:val="bottom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24269,2</w:t>
            </w:r>
            <w:r w:rsidR="00C05262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193" w:type="pct"/>
            <w:textDirection w:val="btLr"/>
            <w:vAlign w:val="bottom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20279,3</w:t>
            </w:r>
            <w:r w:rsidR="00C05262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145" w:type="pct"/>
            <w:textDirection w:val="btLr"/>
            <w:vAlign w:val="bottom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18552,9</w:t>
            </w:r>
            <w:r w:rsidR="00C05262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12845,2</w:t>
            </w:r>
            <w:r w:rsidR="00C052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12845,2</w:t>
            </w:r>
            <w:r w:rsidR="00C052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12845,2</w:t>
            </w:r>
            <w:r w:rsidR="00C052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669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730FD7" w:rsidRPr="00730FD7" w:rsidTr="00C05262">
        <w:trPr>
          <w:cantSplit/>
          <w:trHeight w:val="1371"/>
        </w:trPr>
        <w:tc>
          <w:tcPr>
            <w:tcW w:w="148" w:type="pct"/>
            <w:vMerge/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2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7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651900,225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55606,9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56839,6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56446,225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47892,6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60180,2</w:t>
            </w:r>
          </w:p>
        </w:tc>
        <w:tc>
          <w:tcPr>
            <w:tcW w:w="144" w:type="pct"/>
            <w:textDirection w:val="btLr"/>
            <w:vAlign w:val="bottom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59028,5</w:t>
            </w:r>
          </w:p>
        </w:tc>
        <w:tc>
          <w:tcPr>
            <w:tcW w:w="193" w:type="pct"/>
            <w:textDirection w:val="btLr"/>
            <w:vAlign w:val="bottom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61110,8</w:t>
            </w:r>
          </w:p>
        </w:tc>
        <w:tc>
          <w:tcPr>
            <w:tcW w:w="145" w:type="pct"/>
            <w:textDirection w:val="btLr"/>
            <w:vAlign w:val="bottom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63079,5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63905,3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63905,3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63905,3</w:t>
            </w:r>
          </w:p>
        </w:tc>
        <w:tc>
          <w:tcPr>
            <w:tcW w:w="669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730FD7" w:rsidRPr="00730FD7" w:rsidTr="00730FD7">
        <w:trPr>
          <w:cantSplit/>
          <w:trHeight w:val="1226"/>
        </w:trPr>
        <w:tc>
          <w:tcPr>
            <w:tcW w:w="148" w:type="pct"/>
            <w:vMerge w:val="restar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622" w:type="pct"/>
            <w:vMerge w:val="restart"/>
          </w:tcPr>
          <w:p w:rsidR="00730FD7" w:rsidRPr="00730FD7" w:rsidRDefault="00730FD7" w:rsidP="00730FD7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 xml:space="preserve">Развитие системы и средств обеспечения пожарной </w:t>
            </w:r>
            <w:r w:rsidRPr="00730FD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безопасности в лесах (приобретение </w:t>
            </w:r>
            <w:proofErr w:type="spellStart"/>
            <w:r w:rsidRPr="00730FD7">
              <w:rPr>
                <w:rFonts w:ascii="Times New Roman" w:hAnsi="Times New Roman"/>
                <w:sz w:val="22"/>
                <w:szCs w:val="22"/>
              </w:rPr>
              <w:t>лесопожарной</w:t>
            </w:r>
            <w:proofErr w:type="spellEnd"/>
            <w:r w:rsidRPr="00730FD7">
              <w:rPr>
                <w:rFonts w:ascii="Times New Roman" w:hAnsi="Times New Roman"/>
                <w:sz w:val="22"/>
                <w:szCs w:val="22"/>
              </w:rPr>
              <w:t xml:space="preserve"> техники и оборудования, инструментов и средств индивидуальной защиты пожарных)</w:t>
            </w:r>
          </w:p>
        </w:tc>
        <w:tc>
          <w:tcPr>
            <w:tcW w:w="577" w:type="pct"/>
            <w:vMerge w:val="restar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lastRenderedPageBreak/>
              <w:t>Минприроды Рязанской области</w:t>
            </w:r>
          </w:p>
        </w:tc>
        <w:tc>
          <w:tcPr>
            <w:tcW w:w="481" w:type="pct"/>
            <w:vMerge w:val="restar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</w:tc>
        <w:tc>
          <w:tcPr>
            <w:tcW w:w="481" w:type="pct"/>
          </w:tcPr>
          <w:p w:rsidR="00730FD7" w:rsidRPr="00730FD7" w:rsidRDefault="00C05262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="00730FD7" w:rsidRPr="00730FD7">
              <w:rPr>
                <w:rFonts w:ascii="Times New Roman" w:hAnsi="Times New Roman"/>
                <w:sz w:val="22"/>
                <w:szCs w:val="22"/>
              </w:rPr>
              <w:t>сего</w:t>
            </w:r>
          </w:p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5672,185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2625,9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3046,285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69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730FD7" w:rsidRPr="00730FD7" w:rsidTr="00730FD7">
        <w:trPr>
          <w:cantSplit/>
          <w:trHeight w:val="1130"/>
        </w:trPr>
        <w:tc>
          <w:tcPr>
            <w:tcW w:w="148" w:type="pct"/>
            <w:vMerge/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2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7" w:type="pct"/>
            <w:vMerge/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vMerge/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5540,885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2494,6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3046,285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69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730FD7" w:rsidRPr="00730FD7" w:rsidTr="00C05262">
        <w:trPr>
          <w:cantSplit/>
          <w:trHeight w:val="1284"/>
        </w:trPr>
        <w:tc>
          <w:tcPr>
            <w:tcW w:w="148" w:type="pct"/>
            <w:vMerge/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2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7" w:type="pct"/>
            <w:vMerge/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vMerge/>
            <w:vAlign w:val="center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131,3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131,3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69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730FD7" w:rsidRPr="00730FD7" w:rsidTr="00730FD7">
        <w:trPr>
          <w:cantSplit/>
          <w:trHeight w:val="1464"/>
        </w:trPr>
        <w:tc>
          <w:tcPr>
            <w:tcW w:w="148" w:type="pct"/>
            <w:vMerge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2" w:type="pct"/>
          </w:tcPr>
          <w:p w:rsidR="00730FD7" w:rsidRPr="00730FD7" w:rsidRDefault="00730FD7" w:rsidP="00C05262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в том  числе субсидии на финансовое обеспечение государственного задания</w:t>
            </w:r>
          </w:p>
        </w:tc>
        <w:tc>
          <w:tcPr>
            <w:tcW w:w="577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</w:tc>
        <w:tc>
          <w:tcPr>
            <w:tcW w:w="481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481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3046,285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3046,285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0,0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69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730FD7" w:rsidRPr="00730FD7" w:rsidTr="00730FD7">
        <w:trPr>
          <w:cantSplit/>
          <w:trHeight w:val="2022"/>
        </w:trPr>
        <w:tc>
          <w:tcPr>
            <w:tcW w:w="148" w:type="pct"/>
            <w:vMerge w:val="restar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1.2.</w:t>
            </w:r>
          </w:p>
        </w:tc>
        <w:tc>
          <w:tcPr>
            <w:tcW w:w="622" w:type="pct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 xml:space="preserve">Оснащение </w:t>
            </w:r>
            <w:proofErr w:type="gramStart"/>
            <w:r w:rsidRPr="00730FD7">
              <w:rPr>
                <w:rFonts w:ascii="Times New Roman" w:hAnsi="Times New Roman"/>
                <w:sz w:val="22"/>
                <w:szCs w:val="22"/>
              </w:rPr>
              <w:t>специализирован-</w:t>
            </w:r>
            <w:proofErr w:type="spellStart"/>
            <w:r w:rsidRPr="00730FD7">
              <w:rPr>
                <w:rFonts w:ascii="Times New Roman" w:hAnsi="Times New Roman"/>
                <w:sz w:val="22"/>
                <w:szCs w:val="22"/>
              </w:rPr>
              <w:t>ных</w:t>
            </w:r>
            <w:proofErr w:type="spellEnd"/>
            <w:proofErr w:type="gramEnd"/>
            <w:r w:rsidRPr="00730FD7">
              <w:rPr>
                <w:rFonts w:ascii="Times New Roman" w:hAnsi="Times New Roman"/>
                <w:sz w:val="22"/>
                <w:szCs w:val="22"/>
              </w:rPr>
              <w:t xml:space="preserve"> учреждений  </w:t>
            </w:r>
            <w:proofErr w:type="spellStart"/>
            <w:r w:rsidRPr="00730FD7">
              <w:rPr>
                <w:rFonts w:ascii="Times New Roman" w:hAnsi="Times New Roman"/>
                <w:sz w:val="22"/>
                <w:szCs w:val="22"/>
              </w:rPr>
              <w:t>лесопожарной</w:t>
            </w:r>
            <w:proofErr w:type="spellEnd"/>
            <w:r w:rsidRPr="00730FD7">
              <w:rPr>
                <w:rFonts w:ascii="Times New Roman" w:hAnsi="Times New Roman"/>
                <w:sz w:val="22"/>
                <w:szCs w:val="22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77" w:type="pct"/>
          </w:tcPr>
          <w:p w:rsidR="00730FD7" w:rsidRPr="00730FD7" w:rsidRDefault="00730FD7" w:rsidP="00153E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sz w:val="22"/>
                <w:szCs w:val="22"/>
              </w:rPr>
              <w:t>Минприроды</w:t>
            </w:r>
            <w:r w:rsidRPr="00730FD7">
              <w:rPr>
                <w:rFonts w:ascii="Times New Roman" w:hAnsi="Times New Roman" w:cs="Times New Roman"/>
                <w:sz w:val="22"/>
                <w:szCs w:val="22"/>
              </w:rPr>
              <w:br/>
              <w:t>Рязанской  области</w:t>
            </w:r>
          </w:p>
        </w:tc>
        <w:tc>
          <w:tcPr>
            <w:tcW w:w="481" w:type="pct"/>
          </w:tcPr>
          <w:p w:rsidR="00730FD7" w:rsidRPr="00730FD7" w:rsidRDefault="00730FD7" w:rsidP="00153E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sz w:val="22"/>
                <w:szCs w:val="22"/>
              </w:rPr>
              <w:t>ГБУ РО</w:t>
            </w:r>
          </w:p>
        </w:tc>
        <w:tc>
          <w:tcPr>
            <w:tcW w:w="481" w:type="pct"/>
          </w:tcPr>
          <w:p w:rsidR="00730FD7" w:rsidRPr="00730FD7" w:rsidRDefault="00730FD7" w:rsidP="00153E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244183,2</w:t>
            </w:r>
            <w:r w:rsidR="00C05262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40697,2</w:t>
            </w:r>
            <w:r w:rsidR="00C05262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40697,2</w:t>
            </w:r>
            <w:r w:rsidR="00C05262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*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40697,2</w:t>
            </w:r>
            <w:r w:rsidR="00C05262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40697,2</w:t>
            </w:r>
            <w:r w:rsidR="00C05262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40697,2</w:t>
            </w:r>
            <w:r w:rsidR="00C05262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40697,2</w:t>
            </w:r>
            <w:r w:rsidR="00C05262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669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730FD7" w:rsidRPr="00730FD7" w:rsidTr="00153EAA">
        <w:trPr>
          <w:cantSplit/>
          <w:trHeight w:val="1700"/>
        </w:trPr>
        <w:tc>
          <w:tcPr>
            <w:tcW w:w="148" w:type="pct"/>
            <w:vMerge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2" w:type="pct"/>
          </w:tcPr>
          <w:p w:rsidR="00730FD7" w:rsidRPr="00730FD7" w:rsidRDefault="00730FD7" w:rsidP="00C05262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в том  числе субсидии на иные цели</w:t>
            </w:r>
          </w:p>
        </w:tc>
        <w:tc>
          <w:tcPr>
            <w:tcW w:w="577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</w:tc>
        <w:tc>
          <w:tcPr>
            <w:tcW w:w="481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481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244183,2</w:t>
            </w:r>
            <w:r w:rsidR="00A26022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40697,2</w:t>
            </w:r>
            <w:r w:rsidR="00C05262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40697,2</w:t>
            </w:r>
            <w:r w:rsidR="00C05262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*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40697,2</w:t>
            </w:r>
            <w:r w:rsidR="00C05262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40697,2</w:t>
            </w:r>
            <w:r w:rsidR="00C05262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40697,2</w:t>
            </w:r>
            <w:r w:rsidR="00C05262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40697,2</w:t>
            </w:r>
            <w:r w:rsidR="00C05262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669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730FD7" w:rsidRPr="00730FD7" w:rsidTr="00730FD7">
        <w:trPr>
          <w:cantSplit/>
          <w:trHeight w:val="1850"/>
        </w:trPr>
        <w:tc>
          <w:tcPr>
            <w:tcW w:w="148" w:type="pct"/>
            <w:vMerge w:val="restar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1.3.</w:t>
            </w:r>
          </w:p>
        </w:tc>
        <w:tc>
          <w:tcPr>
            <w:tcW w:w="622" w:type="pct"/>
            <w:vMerge w:val="restart"/>
          </w:tcPr>
          <w:p w:rsidR="00730FD7" w:rsidRPr="00730FD7" w:rsidRDefault="00730FD7" w:rsidP="00730FD7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730FD7">
              <w:rPr>
                <w:rFonts w:ascii="Times New Roman" w:hAnsi="Times New Roman"/>
                <w:sz w:val="22"/>
                <w:szCs w:val="22"/>
              </w:rPr>
              <w:t>Предупреждение возникновения и распространения лесных пожаров путем проведения профилактических мероприятий по охране лесов от пожаров (строительство и содержание дорог противопожарно-</w:t>
            </w:r>
            <w:proofErr w:type="spellStart"/>
            <w:r w:rsidRPr="00730FD7">
              <w:rPr>
                <w:rFonts w:ascii="Times New Roman" w:hAnsi="Times New Roman"/>
                <w:sz w:val="22"/>
                <w:szCs w:val="22"/>
              </w:rPr>
              <w:t>го</w:t>
            </w:r>
            <w:proofErr w:type="spellEnd"/>
            <w:r w:rsidRPr="00730FD7">
              <w:rPr>
                <w:rFonts w:ascii="Times New Roman" w:hAnsi="Times New Roman"/>
                <w:sz w:val="22"/>
                <w:szCs w:val="22"/>
              </w:rPr>
              <w:t xml:space="preserve"> назначения, устройство противопожарных минерализован-</w:t>
            </w:r>
            <w:proofErr w:type="spellStart"/>
            <w:r w:rsidRPr="00730FD7">
              <w:rPr>
                <w:rFonts w:ascii="Times New Roman" w:hAnsi="Times New Roman"/>
                <w:sz w:val="22"/>
                <w:szCs w:val="22"/>
              </w:rPr>
              <w:t>ных</w:t>
            </w:r>
            <w:proofErr w:type="spellEnd"/>
            <w:r w:rsidRPr="00730FD7">
              <w:rPr>
                <w:rFonts w:ascii="Times New Roman" w:hAnsi="Times New Roman"/>
                <w:sz w:val="22"/>
                <w:szCs w:val="22"/>
              </w:rPr>
              <w:t xml:space="preserve"> полос и уход за ними, </w:t>
            </w:r>
            <w:proofErr w:type="gramEnd"/>
          </w:p>
          <w:p w:rsidR="00730FD7" w:rsidRPr="00730FD7" w:rsidRDefault="00730FD7" w:rsidP="00730FD7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проведение контролируемых выжиганий сухих горючих материалов,</w:t>
            </w:r>
          </w:p>
          <w:p w:rsidR="00730FD7" w:rsidRPr="00730FD7" w:rsidRDefault="00730FD7" w:rsidP="00730FD7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благоустройство зон отдыха, установка и размещение стендов,</w:t>
            </w:r>
          </w:p>
          <w:p w:rsidR="00730FD7" w:rsidRPr="00730FD7" w:rsidRDefault="00730FD7" w:rsidP="00730FD7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знаков, указателей,</w:t>
            </w:r>
          </w:p>
          <w:p w:rsidR="00730FD7" w:rsidRPr="00730FD7" w:rsidRDefault="00730FD7" w:rsidP="00730FD7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шлагбаумов, мониторинг пожарной опасности в лесах)</w:t>
            </w:r>
          </w:p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7" w:type="pct"/>
            <w:vMerge w:val="restar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vMerge w:val="restar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785214,505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67855,2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65310,7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63955,825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55944,7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70696,38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80557,7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78650,1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78892,4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74450,5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74450,5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74450,5</w:t>
            </w:r>
          </w:p>
        </w:tc>
        <w:tc>
          <w:tcPr>
            <w:tcW w:w="669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730FD7" w:rsidRPr="00730FD7" w:rsidTr="00153EAA">
        <w:trPr>
          <w:cantSplit/>
          <w:trHeight w:val="1172"/>
        </w:trPr>
        <w:tc>
          <w:tcPr>
            <w:tcW w:w="148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2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7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133445,58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12379,6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8471,1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7509,6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8052,1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10516,18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21529,2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17539,3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15812,9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10545,2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10545,2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10545,2</w:t>
            </w:r>
          </w:p>
        </w:tc>
        <w:tc>
          <w:tcPr>
            <w:tcW w:w="669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730FD7" w:rsidRPr="00730FD7" w:rsidTr="00D51754">
        <w:trPr>
          <w:cantSplit/>
          <w:trHeight w:val="1509"/>
        </w:trPr>
        <w:tc>
          <w:tcPr>
            <w:tcW w:w="148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2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7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651768,925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55475,6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56839,6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56446,225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47892,6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60180,2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59028,5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61110,8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63079,5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63905,3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63905,3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63905,3</w:t>
            </w:r>
          </w:p>
        </w:tc>
        <w:tc>
          <w:tcPr>
            <w:tcW w:w="669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730FD7" w:rsidRPr="00730FD7" w:rsidTr="0067473C">
        <w:trPr>
          <w:cantSplit/>
          <w:trHeight w:val="1453"/>
        </w:trPr>
        <w:tc>
          <w:tcPr>
            <w:tcW w:w="148" w:type="pct"/>
            <w:vMerge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2" w:type="pct"/>
            <w:vMerge w:val="restart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в том  числе субсидии на финансовое обеспечение государственного задания</w:t>
            </w:r>
          </w:p>
        </w:tc>
        <w:tc>
          <w:tcPr>
            <w:tcW w:w="577" w:type="pct"/>
            <w:vMerge w:val="restar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vMerge w:val="restar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 xml:space="preserve">ГБУ РО </w:t>
            </w:r>
          </w:p>
        </w:tc>
        <w:tc>
          <w:tcPr>
            <w:tcW w:w="481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783594,505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67855,2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65130,7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63775,825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55764,7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70696,38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80557,7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78650,1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78892,4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74090,5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74090,5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74090,5</w:t>
            </w:r>
          </w:p>
        </w:tc>
        <w:tc>
          <w:tcPr>
            <w:tcW w:w="669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730FD7" w:rsidRPr="00730FD7" w:rsidTr="00153EAA">
        <w:trPr>
          <w:cantSplit/>
          <w:trHeight w:val="1134"/>
        </w:trPr>
        <w:tc>
          <w:tcPr>
            <w:tcW w:w="148" w:type="pct"/>
            <w:vMerge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2" w:type="pct"/>
            <w:vMerge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7" w:type="pct"/>
            <w:vMerge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131825,58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12379,6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8291,1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7329,6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7872,1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10516,18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21529,2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17539,3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15812,9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10185,2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10185,2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10185,2</w:t>
            </w:r>
          </w:p>
        </w:tc>
        <w:tc>
          <w:tcPr>
            <w:tcW w:w="669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730FD7" w:rsidRPr="00730FD7" w:rsidTr="00153EAA">
        <w:trPr>
          <w:cantSplit/>
          <w:trHeight w:val="1302"/>
        </w:trPr>
        <w:tc>
          <w:tcPr>
            <w:tcW w:w="148" w:type="pct"/>
            <w:vMerge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2" w:type="pct"/>
            <w:vMerge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7" w:type="pct"/>
            <w:vMerge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651768,925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55475,6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56839,6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56446,225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47892,6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60180,2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59028,5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61110,8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63079,5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63905,3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63905,3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63905,3</w:t>
            </w:r>
          </w:p>
        </w:tc>
        <w:tc>
          <w:tcPr>
            <w:tcW w:w="669" w:type="pct"/>
            <w:vMerge/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730FD7" w:rsidRPr="00730FD7" w:rsidTr="00730FD7">
        <w:trPr>
          <w:cantSplit/>
          <w:trHeight w:val="1212"/>
        </w:trPr>
        <w:tc>
          <w:tcPr>
            <w:tcW w:w="148" w:type="pct"/>
            <w:vMerge w:val="restart"/>
          </w:tcPr>
          <w:p w:rsidR="00730FD7" w:rsidRPr="00730FD7" w:rsidRDefault="00730FD7" w:rsidP="00153EAA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1.4.</w:t>
            </w:r>
          </w:p>
        </w:tc>
        <w:tc>
          <w:tcPr>
            <w:tcW w:w="622" w:type="pct"/>
          </w:tcPr>
          <w:p w:rsidR="00730FD7" w:rsidRPr="00730FD7" w:rsidRDefault="00730FD7" w:rsidP="00153EAA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 xml:space="preserve">Тушение лесных пожаров на лесных участках земель лесного фонда </w:t>
            </w:r>
          </w:p>
        </w:tc>
        <w:tc>
          <w:tcPr>
            <w:tcW w:w="577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  <w:p w:rsidR="00730FD7" w:rsidRPr="00730FD7" w:rsidRDefault="00730FD7" w:rsidP="00153EAA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</w:tcPr>
          <w:p w:rsidR="00730FD7" w:rsidRPr="00730FD7" w:rsidRDefault="00730FD7" w:rsidP="00153EAA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481" w:type="pct"/>
          </w:tcPr>
          <w:p w:rsidR="00730FD7" w:rsidRPr="00730FD7" w:rsidRDefault="00730FD7" w:rsidP="00153EAA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16472,41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pacing w:val="-12"/>
                <w:sz w:val="22"/>
                <w:szCs w:val="22"/>
              </w:rPr>
              <w:t>992,0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pacing w:val="-12"/>
                <w:sz w:val="22"/>
                <w:szCs w:val="22"/>
              </w:rPr>
              <w:t>253,115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107,295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2740,0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2740,0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2740,0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2300,0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2300,0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2300,0</w:t>
            </w:r>
          </w:p>
        </w:tc>
        <w:tc>
          <w:tcPr>
            <w:tcW w:w="669" w:type="pct"/>
            <w:vMerge/>
            <w:vAlign w:val="center"/>
          </w:tcPr>
          <w:p w:rsidR="00730FD7" w:rsidRPr="00730FD7" w:rsidRDefault="00730FD7" w:rsidP="00153EAA">
            <w:pPr>
              <w:spacing w:line="228" w:lineRule="auto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730FD7" w:rsidRPr="00730FD7" w:rsidTr="00153EAA">
        <w:trPr>
          <w:cantSplit/>
          <w:trHeight w:val="1224"/>
        </w:trPr>
        <w:tc>
          <w:tcPr>
            <w:tcW w:w="148" w:type="pct"/>
            <w:vMerge/>
          </w:tcPr>
          <w:p w:rsidR="00730FD7" w:rsidRPr="00730FD7" w:rsidRDefault="00730FD7" w:rsidP="00153EAA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2" w:type="pct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в том  числе субсидии на финансовое обеспечение государственного задания</w:t>
            </w:r>
          </w:p>
        </w:tc>
        <w:tc>
          <w:tcPr>
            <w:tcW w:w="577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 xml:space="preserve">ГБУ РО </w:t>
            </w:r>
          </w:p>
        </w:tc>
        <w:tc>
          <w:tcPr>
            <w:tcW w:w="481" w:type="pct"/>
          </w:tcPr>
          <w:p w:rsidR="00730FD7" w:rsidRPr="00730FD7" w:rsidRDefault="00730FD7" w:rsidP="00153EAA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16472,41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992,0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253,115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107,295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2740,0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2740,0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2740,0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2300,0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2300,0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2300,0</w:t>
            </w:r>
          </w:p>
        </w:tc>
        <w:tc>
          <w:tcPr>
            <w:tcW w:w="669" w:type="pct"/>
            <w:vMerge/>
            <w:vAlign w:val="center"/>
          </w:tcPr>
          <w:p w:rsidR="00730FD7" w:rsidRPr="00730FD7" w:rsidRDefault="00730FD7" w:rsidP="00153EAA">
            <w:pPr>
              <w:spacing w:line="228" w:lineRule="auto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730FD7" w:rsidRPr="00730FD7" w:rsidTr="00D51754">
        <w:trPr>
          <w:cantSplit/>
          <w:trHeight w:val="2700"/>
        </w:trPr>
        <w:tc>
          <w:tcPr>
            <w:tcW w:w="148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622" w:type="pct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Задача 2.</w:t>
            </w:r>
          </w:p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Повышение </w:t>
            </w:r>
          </w:p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эффективности </w:t>
            </w:r>
          </w:p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защиты лесов </w:t>
            </w:r>
          </w:p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от вредных организмов и </w:t>
            </w:r>
          </w:p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иного </w:t>
            </w:r>
          </w:p>
          <w:p w:rsidR="00730FD7" w:rsidRPr="00730FD7" w:rsidRDefault="00730FD7" w:rsidP="00730FD7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негативного воздействия, в том числе:</w:t>
            </w:r>
          </w:p>
        </w:tc>
        <w:tc>
          <w:tcPr>
            <w:tcW w:w="577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172896,38693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71601,4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30566,0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23346,84413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20394,4758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3325,167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4425,6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4425,6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4425,6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3461,9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3461,9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3461,9</w:t>
            </w:r>
          </w:p>
        </w:tc>
        <w:tc>
          <w:tcPr>
            <w:tcW w:w="669" w:type="pct"/>
            <w:vMerge w:val="restart"/>
          </w:tcPr>
          <w:p w:rsidR="00730FD7" w:rsidRPr="00730FD7" w:rsidRDefault="00730FD7" w:rsidP="00153EA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проведение </w:t>
            </w:r>
            <w:proofErr w:type="spellStart"/>
            <w:proofErr w:type="gramStart"/>
            <w:r w:rsidRPr="00730F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лесо</w:t>
            </w:r>
            <w:proofErr w:type="spellEnd"/>
            <w:r w:rsidRPr="00730F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-патологического</w:t>
            </w:r>
            <w:proofErr w:type="gramEnd"/>
            <w:r w:rsidRPr="00730F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обследования на 29,6 тыс. га лесных площадей;</w:t>
            </w:r>
          </w:p>
          <w:p w:rsidR="00730FD7" w:rsidRPr="00730FD7" w:rsidRDefault="00730FD7" w:rsidP="00153EA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улучшение санитарного состояния лесов на площади </w:t>
            </w:r>
          </w:p>
          <w:p w:rsidR="00730FD7" w:rsidRPr="00730FD7" w:rsidRDefault="00730FD7" w:rsidP="00153EA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46,7 тыс. га;</w:t>
            </w:r>
          </w:p>
          <w:p w:rsidR="00730FD7" w:rsidRPr="00730FD7" w:rsidRDefault="00730FD7" w:rsidP="00153EA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ежегодное выполнение </w:t>
            </w:r>
          </w:p>
          <w:p w:rsidR="00730FD7" w:rsidRPr="00730FD7" w:rsidRDefault="00730FD7" w:rsidP="00153EA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государственного задания не менее  </w:t>
            </w:r>
          </w:p>
          <w:p w:rsidR="00730FD7" w:rsidRPr="00730FD7" w:rsidRDefault="00730FD7" w:rsidP="00153EAA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730FD7">
              <w:rPr>
                <w:rFonts w:ascii="Times New Roman" w:hAnsi="Times New Roman" w:cs="Times New Roman"/>
                <w:sz w:val="22"/>
                <w:szCs w:val="22"/>
              </w:rPr>
              <w:t>95%</w:t>
            </w:r>
          </w:p>
        </w:tc>
      </w:tr>
      <w:tr w:rsidR="00730FD7" w:rsidRPr="00730FD7" w:rsidTr="003D226E">
        <w:trPr>
          <w:cantSplit/>
          <w:trHeight w:val="1557"/>
        </w:trPr>
        <w:tc>
          <w:tcPr>
            <w:tcW w:w="148" w:type="pct"/>
            <w:vMerge w:val="restar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2.1.</w:t>
            </w:r>
          </w:p>
        </w:tc>
        <w:tc>
          <w:tcPr>
            <w:tcW w:w="622" w:type="pct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 xml:space="preserve">Проведение профилактики возникновения, локализация и ликвидация очагов вредных организмов (осуществление </w:t>
            </w:r>
            <w:proofErr w:type="spellStart"/>
            <w:proofErr w:type="gramStart"/>
            <w:r w:rsidRPr="00730FD7">
              <w:rPr>
                <w:rFonts w:ascii="Times New Roman" w:hAnsi="Times New Roman"/>
                <w:sz w:val="22"/>
                <w:szCs w:val="22"/>
              </w:rPr>
              <w:t>лесопатологичес</w:t>
            </w:r>
            <w:proofErr w:type="spellEnd"/>
            <w:r w:rsidRPr="00730FD7">
              <w:rPr>
                <w:rFonts w:ascii="Times New Roman" w:hAnsi="Times New Roman"/>
                <w:sz w:val="22"/>
                <w:szCs w:val="22"/>
              </w:rPr>
              <w:t>-ких</w:t>
            </w:r>
            <w:proofErr w:type="gramEnd"/>
            <w:r w:rsidRPr="00730FD7">
              <w:rPr>
                <w:rFonts w:ascii="Times New Roman" w:hAnsi="Times New Roman"/>
                <w:sz w:val="22"/>
                <w:szCs w:val="22"/>
              </w:rPr>
              <w:t xml:space="preserve"> обследований, выполнение санитарно-оздоровительных мероприятий)</w:t>
            </w:r>
          </w:p>
        </w:tc>
        <w:tc>
          <w:tcPr>
            <w:tcW w:w="577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172896,38693</w:t>
            </w:r>
          </w:p>
        </w:tc>
        <w:tc>
          <w:tcPr>
            <w:tcW w:w="192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71601,4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30566,0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23346,84413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20394,4758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3325,167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4425,6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4425,6</w:t>
            </w:r>
          </w:p>
        </w:tc>
        <w:tc>
          <w:tcPr>
            <w:tcW w:w="145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4425,6</w:t>
            </w:r>
          </w:p>
        </w:tc>
        <w:tc>
          <w:tcPr>
            <w:tcW w:w="144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3461,9</w:t>
            </w:r>
          </w:p>
        </w:tc>
        <w:tc>
          <w:tcPr>
            <w:tcW w:w="193" w:type="pct"/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3461,9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3461,9</w:t>
            </w:r>
          </w:p>
        </w:tc>
        <w:tc>
          <w:tcPr>
            <w:tcW w:w="669" w:type="pct"/>
            <w:vMerge/>
            <w:tcBorders>
              <w:bottom w:val="single" w:sz="4" w:space="0" w:color="auto"/>
            </w:tcBorders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color w:val="FF0000"/>
                <w:spacing w:val="-6"/>
                <w:sz w:val="22"/>
                <w:szCs w:val="22"/>
              </w:rPr>
            </w:pPr>
          </w:p>
        </w:tc>
      </w:tr>
      <w:tr w:rsidR="00730FD7" w:rsidRPr="00730FD7" w:rsidTr="003D226E">
        <w:trPr>
          <w:cantSplit/>
          <w:trHeight w:val="1275"/>
        </w:trPr>
        <w:tc>
          <w:tcPr>
            <w:tcW w:w="148" w:type="pct"/>
            <w:vMerge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2" w:type="pct"/>
          </w:tcPr>
          <w:p w:rsidR="00730FD7" w:rsidRPr="00730FD7" w:rsidRDefault="00730FD7" w:rsidP="00C05262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в том  числе субсидии на финансовое обеспечение государственного задания</w:t>
            </w:r>
          </w:p>
        </w:tc>
        <w:tc>
          <w:tcPr>
            <w:tcW w:w="577" w:type="pc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 xml:space="preserve">ГБУ РО </w:t>
            </w:r>
          </w:p>
        </w:tc>
        <w:tc>
          <w:tcPr>
            <w:tcW w:w="481" w:type="pct"/>
            <w:tcBorders>
              <w:bottom w:val="single" w:sz="4" w:space="0" w:color="auto"/>
            </w:tcBorders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47570,056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4218,5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4604,84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18422,304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2661,912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3225,6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3225,6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3225,6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2661,9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2661,9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2661,9</w:t>
            </w:r>
          </w:p>
        </w:tc>
        <w:tc>
          <w:tcPr>
            <w:tcW w:w="669" w:type="pct"/>
            <w:vMerge/>
            <w:tcBorders>
              <w:bottom w:val="single" w:sz="4" w:space="0" w:color="auto"/>
            </w:tcBorders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color w:val="FF0000"/>
                <w:spacing w:val="-6"/>
                <w:sz w:val="22"/>
                <w:szCs w:val="22"/>
              </w:rPr>
            </w:pPr>
          </w:p>
        </w:tc>
      </w:tr>
      <w:tr w:rsidR="00730FD7" w:rsidRPr="00730FD7" w:rsidTr="003D226E">
        <w:trPr>
          <w:cantSplit/>
          <w:trHeight w:val="1602"/>
        </w:trPr>
        <w:tc>
          <w:tcPr>
            <w:tcW w:w="770" w:type="pct"/>
            <w:gridSpan w:val="2"/>
            <w:vMerge w:val="restart"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Итого по подпрограмме,</w:t>
            </w:r>
          </w:p>
          <w:p w:rsidR="00730FD7" w:rsidRPr="00730FD7" w:rsidRDefault="00730FD7" w:rsidP="00730FD7">
            <w:pPr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577" w:type="pct"/>
            <w:vMerge w:val="restart"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730FD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1224438,6</w:t>
            </w:r>
            <w:r w:rsidRPr="00730FD7">
              <w:rPr>
                <w:rFonts w:ascii="Times New Roman" w:hAnsi="Times New Roman"/>
                <w:sz w:val="22"/>
                <w:szCs w:val="22"/>
              </w:rPr>
              <w:t>8693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143074,5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99176,1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87302,66913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76339,1758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74128,842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128420,5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126512,9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pacing w:val="-6"/>
                <w:sz w:val="22"/>
                <w:szCs w:val="22"/>
              </w:rPr>
              <w:t>126755,2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>
              <w:rPr>
                <w:rFonts w:ascii="Times New Roman" w:hAnsi="Times New Roman"/>
                <w:spacing w:val="-6"/>
                <w:sz w:val="22"/>
                <w:szCs w:val="22"/>
              </w:rPr>
              <w:t>120909,6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>
              <w:rPr>
                <w:rFonts w:ascii="Times New Roman" w:hAnsi="Times New Roman"/>
                <w:spacing w:val="-6"/>
                <w:sz w:val="22"/>
                <w:szCs w:val="22"/>
              </w:rPr>
              <w:t>120909,6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>
              <w:rPr>
                <w:rFonts w:ascii="Times New Roman" w:hAnsi="Times New Roman"/>
                <w:spacing w:val="-6"/>
                <w:sz w:val="22"/>
                <w:szCs w:val="22"/>
              </w:rPr>
              <w:t>120909,6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color w:val="FF0000"/>
                <w:spacing w:val="-6"/>
                <w:sz w:val="22"/>
                <w:szCs w:val="22"/>
              </w:rPr>
            </w:pPr>
          </w:p>
        </w:tc>
      </w:tr>
      <w:tr w:rsidR="00730FD7" w:rsidRPr="00730FD7" w:rsidTr="003D226E">
        <w:trPr>
          <w:cantSplit/>
          <w:trHeight w:val="1633"/>
        </w:trPr>
        <w:tc>
          <w:tcPr>
            <w:tcW w:w="770" w:type="pct"/>
            <w:gridSpan w:val="2"/>
            <w:vMerge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7" w:type="pct"/>
            <w:vMerge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730FD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572538</w:t>
            </w:r>
            <w:r w:rsidRPr="00730FD7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730FD7">
              <w:rPr>
                <w:rFonts w:ascii="Times New Roman" w:hAnsi="Times New Roman"/>
                <w:sz w:val="22"/>
                <w:szCs w:val="22"/>
              </w:rPr>
              <w:t>6193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87467,6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42336,5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30856,44413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28446,5758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13948,642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69392,0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65402,1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pacing w:val="-6"/>
                <w:sz w:val="22"/>
                <w:szCs w:val="22"/>
              </w:rPr>
              <w:t>63675,7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>
              <w:rPr>
                <w:rFonts w:ascii="Times New Roman" w:hAnsi="Times New Roman"/>
                <w:spacing w:val="-6"/>
                <w:sz w:val="22"/>
                <w:szCs w:val="22"/>
              </w:rPr>
              <w:t>57004,3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>
              <w:rPr>
                <w:rFonts w:ascii="Times New Roman" w:hAnsi="Times New Roman"/>
                <w:spacing w:val="-6"/>
                <w:sz w:val="22"/>
                <w:szCs w:val="22"/>
              </w:rPr>
              <w:t>57004,3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>
              <w:rPr>
                <w:rFonts w:ascii="Times New Roman" w:hAnsi="Times New Roman"/>
                <w:spacing w:val="-6"/>
                <w:sz w:val="22"/>
                <w:szCs w:val="22"/>
              </w:rPr>
              <w:t>57004,3</w:t>
            </w:r>
          </w:p>
        </w:tc>
        <w:tc>
          <w:tcPr>
            <w:tcW w:w="66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color w:val="FF0000"/>
                <w:spacing w:val="-6"/>
                <w:sz w:val="22"/>
                <w:szCs w:val="22"/>
              </w:rPr>
            </w:pPr>
          </w:p>
        </w:tc>
      </w:tr>
      <w:tr w:rsidR="00730FD7" w:rsidRPr="00730FD7" w:rsidTr="003D226E">
        <w:trPr>
          <w:cantSplit/>
          <w:trHeight w:val="1521"/>
        </w:trPr>
        <w:tc>
          <w:tcPr>
            <w:tcW w:w="770" w:type="pct"/>
            <w:gridSpan w:val="2"/>
            <w:vMerge/>
          </w:tcPr>
          <w:p w:rsidR="00730FD7" w:rsidRPr="00730FD7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7" w:type="pct"/>
            <w:vMerge/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  <w:p w:rsidR="00730FD7" w:rsidRPr="00730FD7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z w:val="22"/>
                <w:szCs w:val="22"/>
              </w:rPr>
              <w:t>651900,225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55606,9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56839,6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56446,225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47892,6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60180,2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color w:val="000000"/>
                <w:sz w:val="22"/>
                <w:szCs w:val="22"/>
              </w:rPr>
              <w:t>59028,5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61110,8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pacing w:val="-6"/>
                <w:sz w:val="22"/>
                <w:szCs w:val="22"/>
              </w:rPr>
              <w:t>63079,5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pacing w:val="-6"/>
                <w:sz w:val="22"/>
                <w:szCs w:val="22"/>
              </w:rPr>
              <w:t>63905,3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153EAA">
            <w:pPr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pacing w:val="-6"/>
                <w:sz w:val="22"/>
                <w:szCs w:val="22"/>
              </w:rPr>
              <w:t>63905,3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FD7" w:rsidRPr="00730FD7" w:rsidRDefault="00730FD7" w:rsidP="00730FD7">
            <w:pPr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730FD7">
              <w:rPr>
                <w:rFonts w:ascii="Times New Roman" w:hAnsi="Times New Roman"/>
                <w:spacing w:val="-6"/>
                <w:sz w:val="22"/>
                <w:szCs w:val="22"/>
              </w:rPr>
              <w:t>63905,3</w:t>
            </w:r>
          </w:p>
        </w:tc>
        <w:tc>
          <w:tcPr>
            <w:tcW w:w="6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D7" w:rsidRPr="00730FD7" w:rsidRDefault="00730FD7" w:rsidP="00153EAA">
            <w:pPr>
              <w:rPr>
                <w:rFonts w:ascii="Times New Roman" w:hAnsi="Times New Roman"/>
                <w:color w:val="FF0000"/>
                <w:spacing w:val="-6"/>
                <w:sz w:val="22"/>
                <w:szCs w:val="22"/>
              </w:rPr>
            </w:pPr>
          </w:p>
        </w:tc>
      </w:tr>
    </w:tbl>
    <w:p w:rsidR="00730FD7" w:rsidRPr="00AD4915" w:rsidRDefault="00136BA4" w:rsidP="00136BA4">
      <w:pPr>
        <w:autoSpaceDE w:val="0"/>
        <w:autoSpaceDN w:val="0"/>
        <w:adjustRightInd w:val="0"/>
        <w:jc w:val="both"/>
        <w:rPr>
          <w:rFonts w:ascii="Times New Roman" w:hAnsi="Times New Roman"/>
          <w:bCs/>
          <w:spacing w:val="-4"/>
          <w:sz w:val="22"/>
          <w:szCs w:val="22"/>
        </w:rPr>
      </w:pPr>
      <w:r w:rsidRPr="00AD4915">
        <w:rPr>
          <w:rFonts w:ascii="Times New Roman" w:hAnsi="Times New Roman"/>
          <w:bCs/>
          <w:spacing w:val="-4"/>
          <w:sz w:val="22"/>
          <w:szCs w:val="22"/>
        </w:rPr>
        <w:t xml:space="preserve">* </w:t>
      </w:r>
      <w:r w:rsidR="00730FD7" w:rsidRPr="00AD4915">
        <w:rPr>
          <w:rFonts w:ascii="Times New Roman" w:hAnsi="Times New Roman"/>
          <w:bCs/>
          <w:spacing w:val="-4"/>
          <w:sz w:val="22"/>
          <w:szCs w:val="22"/>
        </w:rPr>
        <w:t xml:space="preserve">Финансирование мероприятия </w:t>
      </w:r>
      <w:r w:rsidR="003E3962" w:rsidRPr="00AD4915">
        <w:rPr>
          <w:rFonts w:ascii="Times New Roman" w:hAnsi="Times New Roman"/>
          <w:bCs/>
          <w:spacing w:val="-4"/>
          <w:sz w:val="22"/>
          <w:szCs w:val="22"/>
        </w:rPr>
        <w:t xml:space="preserve">подпункта </w:t>
      </w:r>
      <w:r w:rsidR="00730FD7" w:rsidRPr="00AD4915">
        <w:rPr>
          <w:rFonts w:ascii="Times New Roman" w:hAnsi="Times New Roman"/>
          <w:bCs/>
          <w:spacing w:val="-4"/>
          <w:sz w:val="22"/>
          <w:szCs w:val="22"/>
        </w:rPr>
        <w:t xml:space="preserve">1.2 </w:t>
      </w:r>
      <w:r w:rsidR="003E3962" w:rsidRPr="00AD4915">
        <w:rPr>
          <w:rFonts w:ascii="Times New Roman" w:hAnsi="Times New Roman"/>
          <w:bCs/>
          <w:spacing w:val="-4"/>
          <w:sz w:val="22"/>
          <w:szCs w:val="22"/>
        </w:rPr>
        <w:t xml:space="preserve">пункта 1 </w:t>
      </w:r>
      <w:r w:rsidR="00730FD7" w:rsidRPr="00AD4915">
        <w:rPr>
          <w:rFonts w:ascii="Times New Roman" w:hAnsi="Times New Roman"/>
          <w:bCs/>
          <w:spacing w:val="-4"/>
          <w:sz w:val="22"/>
          <w:szCs w:val="22"/>
        </w:rPr>
        <w:t xml:space="preserve">осуществляется  </w:t>
      </w:r>
      <w:r w:rsidR="00730FD7" w:rsidRPr="00AD4915">
        <w:rPr>
          <w:rFonts w:ascii="Times New Roman" w:hAnsi="Times New Roman" w:hint="eastAsia"/>
          <w:bCs/>
          <w:spacing w:val="-4"/>
          <w:sz w:val="22"/>
          <w:szCs w:val="22"/>
        </w:rPr>
        <w:t>в</w:t>
      </w:r>
      <w:r w:rsidR="00730FD7" w:rsidRPr="00AD4915">
        <w:rPr>
          <w:rFonts w:ascii="Times New Roman" w:hAnsi="Times New Roman"/>
          <w:bCs/>
          <w:spacing w:val="-4"/>
          <w:sz w:val="22"/>
          <w:szCs w:val="22"/>
        </w:rPr>
        <w:t xml:space="preserve"> </w:t>
      </w:r>
      <w:r w:rsidR="00730FD7" w:rsidRPr="00AD4915">
        <w:rPr>
          <w:rFonts w:ascii="Times New Roman" w:hAnsi="Times New Roman" w:hint="eastAsia"/>
          <w:bCs/>
          <w:spacing w:val="-4"/>
          <w:sz w:val="22"/>
          <w:szCs w:val="22"/>
        </w:rPr>
        <w:t>рамках</w:t>
      </w:r>
      <w:r w:rsidR="00730FD7" w:rsidRPr="00AD4915">
        <w:rPr>
          <w:rFonts w:ascii="Times New Roman" w:hAnsi="Times New Roman"/>
          <w:bCs/>
          <w:spacing w:val="-4"/>
          <w:sz w:val="22"/>
          <w:szCs w:val="22"/>
        </w:rPr>
        <w:t xml:space="preserve"> </w:t>
      </w:r>
      <w:r w:rsidR="00730FD7" w:rsidRPr="00AD4915">
        <w:rPr>
          <w:rFonts w:ascii="Times New Roman" w:hAnsi="Times New Roman" w:hint="eastAsia"/>
          <w:bCs/>
          <w:spacing w:val="-4"/>
          <w:sz w:val="22"/>
          <w:szCs w:val="22"/>
        </w:rPr>
        <w:t>федерального</w:t>
      </w:r>
      <w:r w:rsidR="00730FD7" w:rsidRPr="00AD4915">
        <w:rPr>
          <w:rFonts w:ascii="Times New Roman" w:hAnsi="Times New Roman"/>
          <w:bCs/>
          <w:spacing w:val="-4"/>
          <w:sz w:val="22"/>
          <w:szCs w:val="22"/>
        </w:rPr>
        <w:t xml:space="preserve"> </w:t>
      </w:r>
      <w:r w:rsidR="00730FD7" w:rsidRPr="00AD4915">
        <w:rPr>
          <w:rFonts w:ascii="Times New Roman" w:hAnsi="Times New Roman" w:hint="eastAsia"/>
          <w:bCs/>
          <w:spacing w:val="-4"/>
          <w:sz w:val="22"/>
          <w:szCs w:val="22"/>
        </w:rPr>
        <w:t>проекта</w:t>
      </w:r>
      <w:r w:rsidR="00730FD7" w:rsidRPr="00AD4915">
        <w:rPr>
          <w:rFonts w:ascii="Times New Roman" w:hAnsi="Times New Roman"/>
          <w:bCs/>
          <w:spacing w:val="-4"/>
          <w:sz w:val="22"/>
          <w:szCs w:val="22"/>
        </w:rPr>
        <w:t xml:space="preserve"> «Сохранение лесов</w:t>
      </w:r>
      <w:r w:rsidR="00730FD7" w:rsidRPr="00AD4915">
        <w:rPr>
          <w:rFonts w:ascii="Times New Roman" w:hAnsi="Times New Roman" w:hint="eastAsia"/>
          <w:bCs/>
          <w:spacing w:val="-4"/>
          <w:sz w:val="22"/>
          <w:szCs w:val="22"/>
        </w:rPr>
        <w:t>»</w:t>
      </w:r>
      <w:r w:rsidR="00730FD7" w:rsidRPr="00AD4915">
        <w:rPr>
          <w:rFonts w:ascii="Times New Roman" w:hAnsi="Times New Roman"/>
          <w:bCs/>
          <w:spacing w:val="-4"/>
          <w:sz w:val="22"/>
          <w:szCs w:val="22"/>
        </w:rPr>
        <w:t>, объемы финансирования мероприятия не включены в общий объем финансирования задачи 1 «Повышение эффективности предупреждения, обнаружения и тушения лесных пожаров</w:t>
      </w:r>
      <w:r w:rsidR="00730FD7" w:rsidRPr="00AD4915">
        <w:rPr>
          <w:rFonts w:ascii="Times New Roman" w:hAnsi="Times New Roman" w:hint="eastAsia"/>
          <w:bCs/>
          <w:spacing w:val="-4"/>
          <w:sz w:val="22"/>
          <w:szCs w:val="22"/>
        </w:rPr>
        <w:t>»</w:t>
      </w:r>
      <w:proofErr w:type="gramStart"/>
      <w:r w:rsidR="00730FD7" w:rsidRPr="00AD4915">
        <w:rPr>
          <w:rFonts w:ascii="Times New Roman" w:hAnsi="Times New Roman"/>
          <w:bCs/>
          <w:spacing w:val="-4"/>
          <w:sz w:val="22"/>
          <w:szCs w:val="22"/>
        </w:rPr>
        <w:t>.»</w:t>
      </w:r>
      <w:proofErr w:type="gramEnd"/>
      <w:r w:rsidR="00C05262" w:rsidRPr="00AD4915">
        <w:rPr>
          <w:rFonts w:ascii="Times New Roman" w:hAnsi="Times New Roman"/>
          <w:bCs/>
          <w:spacing w:val="-4"/>
          <w:sz w:val="22"/>
          <w:szCs w:val="22"/>
        </w:rPr>
        <w:t>.</w:t>
      </w:r>
    </w:p>
    <w:p w:rsidR="007A55EF" w:rsidRPr="00C05262" w:rsidRDefault="007A55EF" w:rsidP="00A4114A">
      <w:pPr>
        <w:spacing w:line="192" w:lineRule="auto"/>
        <w:jc w:val="center"/>
        <w:rPr>
          <w:rFonts w:ascii="Times New Roman" w:hAnsi="Times New Roman"/>
          <w:sz w:val="24"/>
          <w:szCs w:val="24"/>
        </w:rPr>
      </w:pPr>
    </w:p>
    <w:p w:rsidR="00286ECA" w:rsidRPr="00730FD7" w:rsidRDefault="00A4114A" w:rsidP="00C05262">
      <w:pPr>
        <w:jc w:val="center"/>
        <w:rPr>
          <w:rFonts w:ascii="Times New Roman" w:hAnsi="Times New Roman"/>
          <w:sz w:val="28"/>
          <w:szCs w:val="28"/>
        </w:rPr>
      </w:pPr>
      <w:r w:rsidRPr="00730FD7">
        <w:rPr>
          <w:rFonts w:ascii="Times New Roman" w:hAnsi="Times New Roman"/>
          <w:color w:val="000000"/>
          <w:sz w:val="28"/>
          <w:szCs w:val="28"/>
          <w:u w:val="single"/>
        </w:rPr>
        <w:tab/>
      </w:r>
      <w:r w:rsidRPr="00730FD7">
        <w:rPr>
          <w:rFonts w:ascii="Times New Roman" w:hAnsi="Times New Roman"/>
          <w:color w:val="000000"/>
          <w:sz w:val="28"/>
          <w:szCs w:val="28"/>
          <w:u w:val="single"/>
        </w:rPr>
        <w:tab/>
      </w:r>
      <w:r w:rsidRPr="00730FD7">
        <w:rPr>
          <w:rFonts w:ascii="Times New Roman" w:hAnsi="Times New Roman"/>
          <w:color w:val="000000"/>
          <w:sz w:val="28"/>
          <w:szCs w:val="28"/>
          <w:u w:val="single"/>
        </w:rPr>
        <w:tab/>
      </w:r>
    </w:p>
    <w:sectPr w:rsidR="00286ECA" w:rsidRPr="00730FD7" w:rsidSect="00166009">
      <w:headerReference w:type="default" r:id="rId12"/>
      <w:type w:val="continuous"/>
      <w:pgSz w:w="16834" w:h="11907" w:orient="landscape" w:code="9"/>
      <w:pgMar w:top="1134" w:right="851" w:bottom="1418" w:left="1701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4BF" w:rsidRDefault="000944BF">
      <w:r>
        <w:separator/>
      </w:r>
    </w:p>
  </w:endnote>
  <w:endnote w:type="continuationSeparator" w:id="0">
    <w:p w:rsidR="000944BF" w:rsidRDefault="0009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A4114A">
          <w:pPr>
            <w:pStyle w:val="a6"/>
          </w:pPr>
          <w:r>
            <w:rPr>
              <w:noProof/>
            </w:rPr>
            <w:drawing>
              <wp:inline distT="0" distB="0" distL="0" distR="0" wp14:anchorId="50CBA0A4" wp14:editId="2EDE8806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A4114A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A151CDB" wp14:editId="0700CCC3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166009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5591  19.04.2019 11:03:50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4BF" w:rsidRDefault="000944BF">
      <w:r>
        <w:separator/>
      </w:r>
    </w:p>
  </w:footnote>
  <w:footnote w:type="continuationSeparator" w:id="0">
    <w:p w:rsidR="000944BF" w:rsidRDefault="000944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C966EE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C966EE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8D0BB8">
      <w:rPr>
        <w:rStyle w:val="a8"/>
        <w:rFonts w:ascii="Times New Roman" w:hAnsi="Times New Roman"/>
        <w:noProof/>
        <w:sz w:val="28"/>
        <w:szCs w:val="28"/>
      </w:rPr>
      <w:t>6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E017946"/>
    <w:multiLevelType w:val="hybridMultilevel"/>
    <w:tmpl w:val="3F16A92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DEB25B9"/>
    <w:multiLevelType w:val="hybridMultilevel"/>
    <w:tmpl w:val="69BCD4DE"/>
    <w:lvl w:ilvl="0" w:tplc="C220D5E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RXOLK/SUioy9yjdM7kza72OuyJ8=" w:salt="gFDdVixNZRi7o1xbivW4GA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14A"/>
    <w:rsid w:val="0001360F"/>
    <w:rsid w:val="000331B3"/>
    <w:rsid w:val="00033413"/>
    <w:rsid w:val="0003499C"/>
    <w:rsid w:val="00037C0C"/>
    <w:rsid w:val="000502A3"/>
    <w:rsid w:val="00056DEB"/>
    <w:rsid w:val="00073A7A"/>
    <w:rsid w:val="00076D5E"/>
    <w:rsid w:val="00084DD3"/>
    <w:rsid w:val="000917C0"/>
    <w:rsid w:val="000944BF"/>
    <w:rsid w:val="000B0736"/>
    <w:rsid w:val="00122CFD"/>
    <w:rsid w:val="00136BA4"/>
    <w:rsid w:val="00151370"/>
    <w:rsid w:val="00162E72"/>
    <w:rsid w:val="00166009"/>
    <w:rsid w:val="00175BE5"/>
    <w:rsid w:val="00184075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484"/>
    <w:rsid w:val="00205AB5"/>
    <w:rsid w:val="002079E5"/>
    <w:rsid w:val="00224DBA"/>
    <w:rsid w:val="00231F1C"/>
    <w:rsid w:val="00242DDB"/>
    <w:rsid w:val="00245B8E"/>
    <w:rsid w:val="002479A2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E51A7"/>
    <w:rsid w:val="002E5A5F"/>
    <w:rsid w:val="002F1E81"/>
    <w:rsid w:val="002F284C"/>
    <w:rsid w:val="00310D92"/>
    <w:rsid w:val="003160CB"/>
    <w:rsid w:val="003222A3"/>
    <w:rsid w:val="00360A40"/>
    <w:rsid w:val="003870C2"/>
    <w:rsid w:val="003D226E"/>
    <w:rsid w:val="003D3B8A"/>
    <w:rsid w:val="003D54F8"/>
    <w:rsid w:val="003E3962"/>
    <w:rsid w:val="003F4F5E"/>
    <w:rsid w:val="00400906"/>
    <w:rsid w:val="0042590E"/>
    <w:rsid w:val="00437F65"/>
    <w:rsid w:val="00453E74"/>
    <w:rsid w:val="004561BA"/>
    <w:rsid w:val="00460FEA"/>
    <w:rsid w:val="00462E4B"/>
    <w:rsid w:val="004705AD"/>
    <w:rsid w:val="004734B7"/>
    <w:rsid w:val="00481584"/>
    <w:rsid w:val="00481B88"/>
    <w:rsid w:val="00485B4F"/>
    <w:rsid w:val="004862D1"/>
    <w:rsid w:val="00492CA0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76A47"/>
    <w:rsid w:val="00582538"/>
    <w:rsid w:val="005838EA"/>
    <w:rsid w:val="00585EE1"/>
    <w:rsid w:val="00590C0E"/>
    <w:rsid w:val="0059215B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05A29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F328B"/>
    <w:rsid w:val="006F5886"/>
    <w:rsid w:val="00707734"/>
    <w:rsid w:val="00707E19"/>
    <w:rsid w:val="00712F7C"/>
    <w:rsid w:val="0072328A"/>
    <w:rsid w:val="007256B5"/>
    <w:rsid w:val="00730FD7"/>
    <w:rsid w:val="007377B5"/>
    <w:rsid w:val="00737974"/>
    <w:rsid w:val="00746CC2"/>
    <w:rsid w:val="00760323"/>
    <w:rsid w:val="00765600"/>
    <w:rsid w:val="00791C9F"/>
    <w:rsid w:val="00792AAB"/>
    <w:rsid w:val="00793B47"/>
    <w:rsid w:val="007A1D0C"/>
    <w:rsid w:val="007A2A7B"/>
    <w:rsid w:val="007A55EF"/>
    <w:rsid w:val="007D4925"/>
    <w:rsid w:val="007F0C8A"/>
    <w:rsid w:val="007F11AB"/>
    <w:rsid w:val="008143CB"/>
    <w:rsid w:val="00823CA1"/>
    <w:rsid w:val="008513B9"/>
    <w:rsid w:val="008702D3"/>
    <w:rsid w:val="00871D6C"/>
    <w:rsid w:val="00876034"/>
    <w:rsid w:val="008827E7"/>
    <w:rsid w:val="008A1696"/>
    <w:rsid w:val="008C58FE"/>
    <w:rsid w:val="008D0BB8"/>
    <w:rsid w:val="008E6C41"/>
    <w:rsid w:val="008F0816"/>
    <w:rsid w:val="008F27BA"/>
    <w:rsid w:val="008F6BB7"/>
    <w:rsid w:val="00900F42"/>
    <w:rsid w:val="0090105A"/>
    <w:rsid w:val="00914986"/>
    <w:rsid w:val="00932E3C"/>
    <w:rsid w:val="009573D3"/>
    <w:rsid w:val="00981C2A"/>
    <w:rsid w:val="009848B5"/>
    <w:rsid w:val="00990D73"/>
    <w:rsid w:val="00995DB5"/>
    <w:rsid w:val="009977FF"/>
    <w:rsid w:val="009A085B"/>
    <w:rsid w:val="009A5FF4"/>
    <w:rsid w:val="009A7421"/>
    <w:rsid w:val="009C1DE6"/>
    <w:rsid w:val="009C1F0E"/>
    <w:rsid w:val="009D31FC"/>
    <w:rsid w:val="009D3E8C"/>
    <w:rsid w:val="009E3A0E"/>
    <w:rsid w:val="00A1314B"/>
    <w:rsid w:val="00A13160"/>
    <w:rsid w:val="00A137D3"/>
    <w:rsid w:val="00A26022"/>
    <w:rsid w:val="00A4114A"/>
    <w:rsid w:val="00A44A8F"/>
    <w:rsid w:val="00A51D96"/>
    <w:rsid w:val="00A8233C"/>
    <w:rsid w:val="00A96F84"/>
    <w:rsid w:val="00AC3953"/>
    <w:rsid w:val="00AC7150"/>
    <w:rsid w:val="00AD4915"/>
    <w:rsid w:val="00AE1DCA"/>
    <w:rsid w:val="00AE3C72"/>
    <w:rsid w:val="00AF5F7C"/>
    <w:rsid w:val="00B02207"/>
    <w:rsid w:val="00B03403"/>
    <w:rsid w:val="00B100C9"/>
    <w:rsid w:val="00B10324"/>
    <w:rsid w:val="00B376B1"/>
    <w:rsid w:val="00B620D9"/>
    <w:rsid w:val="00B633DB"/>
    <w:rsid w:val="00B63911"/>
    <w:rsid w:val="00B639ED"/>
    <w:rsid w:val="00B66A8C"/>
    <w:rsid w:val="00B8061C"/>
    <w:rsid w:val="00B83BA2"/>
    <w:rsid w:val="00B853AA"/>
    <w:rsid w:val="00B875BF"/>
    <w:rsid w:val="00B91F62"/>
    <w:rsid w:val="00B93F3C"/>
    <w:rsid w:val="00BB2C98"/>
    <w:rsid w:val="00BC0260"/>
    <w:rsid w:val="00BC196A"/>
    <w:rsid w:val="00BD0B82"/>
    <w:rsid w:val="00BF4F5F"/>
    <w:rsid w:val="00C04EEB"/>
    <w:rsid w:val="00C05262"/>
    <w:rsid w:val="00C075A4"/>
    <w:rsid w:val="00C10F12"/>
    <w:rsid w:val="00C11826"/>
    <w:rsid w:val="00C43512"/>
    <w:rsid w:val="00C46D42"/>
    <w:rsid w:val="00C50C32"/>
    <w:rsid w:val="00C60178"/>
    <w:rsid w:val="00C61760"/>
    <w:rsid w:val="00C63CD6"/>
    <w:rsid w:val="00C87D95"/>
    <w:rsid w:val="00C9077A"/>
    <w:rsid w:val="00C95CD2"/>
    <w:rsid w:val="00C966EE"/>
    <w:rsid w:val="00CA051B"/>
    <w:rsid w:val="00CB3CBE"/>
    <w:rsid w:val="00CF03D8"/>
    <w:rsid w:val="00D015D5"/>
    <w:rsid w:val="00D03D68"/>
    <w:rsid w:val="00D1196A"/>
    <w:rsid w:val="00D266DD"/>
    <w:rsid w:val="00D32B04"/>
    <w:rsid w:val="00D374E7"/>
    <w:rsid w:val="00D51754"/>
    <w:rsid w:val="00D63949"/>
    <w:rsid w:val="00D652E7"/>
    <w:rsid w:val="00D77BCF"/>
    <w:rsid w:val="00D84394"/>
    <w:rsid w:val="00D95E55"/>
    <w:rsid w:val="00DB1428"/>
    <w:rsid w:val="00DB3664"/>
    <w:rsid w:val="00DC16FB"/>
    <w:rsid w:val="00DC4A65"/>
    <w:rsid w:val="00DC4F66"/>
    <w:rsid w:val="00DE7F3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758DE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975"/>
    <w:rsid w:val="00F45B7C"/>
    <w:rsid w:val="00F45FCE"/>
    <w:rsid w:val="00F9334F"/>
    <w:rsid w:val="00F97D7F"/>
    <w:rsid w:val="00FA122C"/>
    <w:rsid w:val="00FA3B95"/>
    <w:rsid w:val="00FC1278"/>
    <w:rsid w:val="00FE7735"/>
    <w:rsid w:val="00FF312F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7F36"/>
    <w:rPr>
      <w:rFonts w:ascii="TimesET" w:hAnsi="TimesET"/>
    </w:rPr>
  </w:style>
  <w:style w:type="paragraph" w:styleId="1">
    <w:name w:val="heading 1"/>
    <w:basedOn w:val="a"/>
    <w:next w:val="a"/>
    <w:qFormat/>
    <w:rsid w:val="00DE7F36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DE7F36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E7F36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DE7F36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DE7F3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E7F36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E7F36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E7F36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uiPriority w:val="99"/>
    <w:rsid w:val="00A411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</w:rPr>
  </w:style>
  <w:style w:type="paragraph" w:styleId="ac">
    <w:name w:val="List Paragraph"/>
    <w:basedOn w:val="a"/>
    <w:uiPriority w:val="34"/>
    <w:qFormat/>
    <w:rsid w:val="00136B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uiPriority w:val="99"/>
    <w:rsid w:val="00A411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43;&#1054;&#1057;&#1059;&#1044;&#1040;&#1056;&#1057;&#1058;&#1042;&#1045;&#1053;&#1053;&#1040;&#1071;%20&#1055;&#1056;&#1054;&#1043;&#1056;&#1040;&#1052;&#1052;&#1040;%20&#1089;%202019\2019\14.03.2019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F140D-59F4-4371-A74C-5EC6D353B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9</TotalTime>
  <Pages>6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123</dc:creator>
  <cp:lastModifiedBy>Дягилева М.А.</cp:lastModifiedBy>
  <cp:revision>13</cp:revision>
  <cp:lastPrinted>2019-04-19T08:03:00Z</cp:lastPrinted>
  <dcterms:created xsi:type="dcterms:W3CDTF">2019-03-21T06:32:00Z</dcterms:created>
  <dcterms:modified xsi:type="dcterms:W3CDTF">2019-04-19T14:01:00Z</dcterms:modified>
</cp:coreProperties>
</file>